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6C5392">
          <w:rPr>
            <w:rFonts w:ascii="Times New Roman" w:eastAsia="Times New Roman" w:hAnsi="Times New Roman" w:cs="Times New Roman"/>
            <w:noProof/>
            <w:color w:val="02BAF2"/>
            <w:sz w:val="36"/>
            <w:szCs w:val="36"/>
            <w:lang w:eastAsia="pt-BR"/>
          </w:rPr>
          <w:drawing>
            <wp:inline distT="0" distB="0" distL="0" distR="0" wp14:anchorId="0C4832E5" wp14:editId="48D532A3">
              <wp:extent cx="866775" cy="733425"/>
              <wp:effectExtent l="0" t="0" r="9525" b="9525"/>
              <wp:docPr id="1" name="Imagem 1" descr="Logo">
                <a:hlinkClick xmlns:a="http://schemas.openxmlformats.org/drawingml/2006/main" r:id="rId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">
                        <a:hlinkClick r:id="rId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C5392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t> Câmara Municipal de Armação dos Búzios</w:t>
        </w:r>
        <w:r w:rsidRPr="006C5392">
          <w:rPr>
            <w:rFonts w:ascii="Times New Roman" w:eastAsia="Times New Roman" w:hAnsi="Times New Roman" w:cs="Times New Roman"/>
            <w:color w:val="02BAF2"/>
            <w:sz w:val="36"/>
            <w:szCs w:val="36"/>
            <w:lang w:eastAsia="pt-BR"/>
          </w:rPr>
          <w:br/>
        </w:r>
        <w:r w:rsidRPr="006C5392">
          <w:rPr>
            <w:rFonts w:ascii="Times New Roman" w:eastAsia="Times New Roman" w:hAnsi="Times New Roman" w:cs="Times New Roman"/>
            <w:color w:val="93A4AA"/>
            <w:sz w:val="27"/>
            <w:szCs w:val="27"/>
            <w:lang w:eastAsia="pt-BR"/>
          </w:rPr>
          <w:t>Sistema de Apoio ao Processo Legislativo</w:t>
        </w:r>
      </w:hyperlink>
    </w:p>
    <w:p w:rsidR="006C5392" w:rsidRPr="006C5392" w:rsidRDefault="006C5392" w:rsidP="006C5392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</w:pPr>
      <w:r w:rsidRPr="006C5392">
        <w:rPr>
          <w:rFonts w:ascii="Times New Roman" w:eastAsia="Times New Roman" w:hAnsi="Times New Roman" w:cs="Times New Roman"/>
          <w:kern w:val="36"/>
          <w:sz w:val="45"/>
          <w:szCs w:val="45"/>
          <w:lang w:eastAsia="pt-BR"/>
        </w:rPr>
        <w:t>Lei Ordinária nº 1.059, de 30 de outubro de 2014</w:t>
      </w:r>
    </w:p>
    <w:p w:rsidR="006C5392" w:rsidRPr="006C5392" w:rsidRDefault="006C5392" w:rsidP="006C539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392">
        <w:rPr>
          <w:rFonts w:ascii="Times New Roman" w:eastAsia="Times New Roman" w:hAnsi="Times New Roman" w:cs="Times New Roman"/>
          <w:sz w:val="24"/>
          <w:szCs w:val="24"/>
          <w:lang w:eastAsia="pt-BR"/>
        </w:rPr>
        <w:t>aA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79094"/>
      <w:bookmarkEnd w:id="0"/>
      <w:r w:rsidRPr="006C53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avaliação de desempenho dos servidores nomeados para o exercício de cargo de provimento efetivo em estágio probatório nos órgãos e entidades da administração direta, autárquica e fundacional do Poder Executivo e dá outras providências.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" w:name="79095"/>
      <w:bookmarkEnd w:id="1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O PRESIDENTE DA CÂMARA MUNICIPAL DE ARMAÇÃO DOS BÚZIOS, faço saber que a Câmara Municipal aprovou e eu promulgo a seguinte Lei: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79097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1º.</w:t>
      </w:r>
      <w:bookmarkEnd w:id="2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Esta Lei estabelece as normas de avaliação de desempenho dos servidores municipais nomeados para o exercício de cargo de provimento efetivo em estágio probatório, nos órgãos e entidades da Administração Direta, Autárquica e Fundacional do Poder Executivo do Município de Armação dos Búzios, de acordo com o disposto no art. 41, da Constituição Federal, com redação dada pela Emenda Constitucional nº. 19, de 4 de junho de 1998 c/c o art. 21, da Lei Complementar nº. 15/2007 - Regime Jurídico e Estatuto dos Servidores Públicos do Município de Armação dos Búzios.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" w:name="79099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2º.</w:t>
      </w:r>
      <w:bookmarkEnd w:id="3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A garantia constitucional da estabilidade será adquirida pelo servidor mediante aprovação em estágio probatório de 3 (três) anos, período no qual ficará sujeito a avaliação especial de desempenho.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4" w:name="79100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Parágrafo único </w:t>
      </w:r>
      <w:bookmarkEnd w:id="4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O Período de estágio probatório será acompanhado por uma Comissão Especial de Avaliação de Desempenho constituída para este fim, em conjunto com o órgão setorial de Recursos Humanos e as Chefias imediata e mediata, que deverão: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5" w:name="79101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</w:t>
      </w:r>
      <w:bookmarkEnd w:id="5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propiciar condições para adaptação do servidor ao ambiente de trabalho;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6" w:name="79102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II</w:t>
      </w:r>
      <w:bookmarkEnd w:id="6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orientar o servidor no desempenho de suas atribuições;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7" w:name="79103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III</w:t>
      </w:r>
      <w:bookmarkEnd w:id="7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verificar o grau de adaptação ao cargo e a necessidade de submeter o servidor a programa de treinamento.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8" w:name="79105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3º.</w:t>
      </w:r>
      <w:bookmarkEnd w:id="8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avaliação especial de desempenho será feita semestralmente pela chefia imediata do servidor, preferencialmente na presença do mesmo, que a submeterá à Comissão de Estágio designada pelo Prefeito, composta por 3 (três) membros, mediante atribuição de pontos de 0 (zero) a 100 (cem) e em conformidade com o roteiro constante da Ficha de Avaliação de </w:t>
      </w: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Desempenho do Servidor em Estágio Probatório (Anexo I) e Parecer do Avaliador (Anexo II).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9" w:name="79106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1º</w:t>
      </w:r>
      <w:bookmarkEnd w:id="9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A Comissão será integrada por um servidor do setor de Recursos Humanos e dois servidores pertencentes ao órgão ou entidade de lotação dos avaliados, sendo que estes deverão ser servidores públicos efetivos.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0" w:name="79107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2º</w:t>
      </w:r>
      <w:bookmarkEnd w:id="10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Ao menos 2 (dois) membros da Comissão deverão estar em exercício de cargo de provimento efetivo.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1" w:name="79108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3º</w:t>
      </w:r>
      <w:bookmarkEnd w:id="11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Nenhum membro da Comissão de Estágio Probatório ou Avaliador poderá ser cônjuge ou ter parentesco consanguíneo ou afim, em linha reta ou colateral, até o 3º (terceiro) grau com o avaliado e com o servidor provido em cargo em comissão do Poder Executivo.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12" w:name="79110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4º.</w:t>
      </w:r>
      <w:bookmarkEnd w:id="12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Durante o estágio probatório o servidor exercerá suas atribuições cumprindo fielmente os deveres a que se estiver sujeito, tendo o seu desempenho funcional avaliado quanto aos seguintes espectos: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3" w:name="79111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</w:t>
      </w:r>
      <w:bookmarkEnd w:id="13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assiduidade;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4" w:name="79112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II</w:t>
      </w:r>
      <w:bookmarkEnd w:id="14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disciplina;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5" w:name="79113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III</w:t>
      </w:r>
      <w:bookmarkEnd w:id="15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capacidade e iniciativa;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6" w:name="79114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IV</w:t>
      </w:r>
      <w:bookmarkEnd w:id="16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responsabilidade; e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7" w:name="79115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</w:t>
      </w:r>
      <w:bookmarkEnd w:id="17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–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produtividade.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8" w:name="79116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1º</w:t>
      </w:r>
      <w:bookmarkEnd w:id="18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O servidor em estágio probatório, quando afastado para exercer cargo em comissão, ou qualquer outro motivo que o afaste do exercício de seu cargo originário, terá a avaliação interrompida, retomando-a quando do retorno ao exercício do cargo de provimento efetivo.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19" w:name="79117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2º</w:t>
      </w:r>
      <w:bookmarkEnd w:id="19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O servidor que esteve subordinado a mais de uma chefia, no período da avaliação, será avaliado pela chefia a qual tenha estado subordinado por maior período de tempo.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0" w:name="79119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5º.</w:t>
      </w:r>
      <w:bookmarkEnd w:id="20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Para os fins desta Lei, a chefia imediata deverá elaborar semestralmente, o Parecer do Avaliador (Anexo II) apresentando as razões da pontuação atribuída ao servidor e o enviará ao setor de Recursos Humanos, acompanhado da Ficha de Avaliação (Anexo I), Devidamente preenchida e do relatório das atividades executadas pelo servidor, até o quinto dia útil posterior ao término do período.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1" w:name="79121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6º.</w:t>
      </w:r>
      <w:bookmarkEnd w:id="21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Caso o servidor não concorde com o resultado de sua avaliação, deverá apresentar um único pedido de reconsideração por avaliação, fundamentando os motivos de sua discordância, solicitando que seja anexado à sua Ficha de Avaliação, encaminhando-a à Comissão de Estágio </w:t>
      </w: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Probatório que analisará os fundamentos da defesa, emitindo decisão posterior.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2" w:name="79123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7º.</w:t>
      </w:r>
      <w:bookmarkEnd w:id="22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O setor de Recursos Humanos - RH, da Secretaria de Administração, à vista da Ficha de Avaliação, do Parecer do Avaliador e do relatório encaminhado pelo servidor, enviará até 15 (quinze) dias após o recebimento de todas as avaliações referentes ao semestre, relatório consolidado sobre a atuação dos servidores à Comissão de Estágio para ratificação.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3" w:name="79125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8º.</w:t>
      </w:r>
      <w:bookmarkEnd w:id="23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O servidor que não obtiver nota igual ou superior a 55% (cinquenta e cinco por cento) dos pontos atribuídos em cada avaliação, fica sujeito ao acompanhamento pela chefia imediata, auxiliada pelo setor de RH, visando sua adequação funcional.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4" w:name="79127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9º.</w:t>
      </w:r>
      <w:bookmarkEnd w:id="24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No prazo de 4 (quatro) meses antes de findar o período do estágio probatório, o setor de RH, de posse de todas as avaliações semestrais do servidor, consolidará a Planilha de Avaliação do Estágio Probatório (Anexo III), elaborará relatório final e os encaminhará à Comissão de Estágio para homologação.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5" w:name="79129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10.</w:t>
      </w:r>
      <w:bookmarkEnd w:id="25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Ao final do 36º (trigésimo sexto) mês, o Presidente da Comissão de estágio baixará a portaria nominando os aprovados e reprovados no estágio probatório e o setor de RH providenciará para que conste nos assentamentos funcionais do servidor.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6" w:name="79131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11.</w:t>
      </w:r>
      <w:bookmarkEnd w:id="26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Será reprovado o servidor que ao final do estágio probatório, obtiver média inferior a 55% (cinquenta e cinco por cento) do total das avaliações.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27" w:name="79132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1º</w:t>
      </w:r>
      <w:bookmarkEnd w:id="27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O servidor reprovado será exonerado a bem do serviço público.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28" w:name="79133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 2º</w:t>
      </w:r>
      <w:bookmarkEnd w:id="28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O servidor que não concordar com o resultado final de sua avaliação, deverá apresentar Recurso Administrativo, fundamentando os motivos de sua discordância, solicitando que o recurso seja anexado à sua Ficha de Avaliação, encaminhando-a à Comissão de Estágio que analisará os fundamentos da defesa e emitirá nova decisão. Desta nova decisão, somente caberá Recurso ao Chefe do Executivo, no prazo de 10 dias.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9" w:name="79135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12.</w:t>
      </w:r>
      <w:bookmarkEnd w:id="29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O servidor em estágio probatório poderá participar de treinamento que seja de interesse da Administração, necessário para o desempenho das atribuições do cargo para o qual foi nomeado e possibilite cumprir pelo menos metade da jornada mensal de trabalho.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0" w:name="79137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13.</w:t>
      </w:r>
      <w:bookmarkEnd w:id="30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As disposições desta Lei aplicam-se aos servidores que se encontrarem em estágio probatório na data da sua publicação, independentemente do mês de cumprimento.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31" w:name="79138"/>
      <w:r w:rsidRPr="006C539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Parágrafo único </w:t>
      </w:r>
      <w:bookmarkEnd w:id="31"/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C5392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>Até 30 (trinta) dias após a data de publicação desta Lei, o setor de RH enviará os instrumentos de avaliação (Anexos I e II) aos avaliadores, para que procedam as avaliações dos servidores em estágio probatório para retorno em até 30 (trinta) dias após o recebimento.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2" w:name="79140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14.</w:t>
      </w:r>
      <w:bookmarkEnd w:id="32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Os casos omissos serão resolvidos pela Comissão de Estágio.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3" w:name="79142"/>
      <w:r w:rsidRPr="006C539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Art. 15.</w:t>
      </w:r>
      <w:bookmarkEnd w:id="33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 </w:t>
      </w:r>
    </w:p>
    <w:p w:rsidR="006C5392" w:rsidRPr="006C5392" w:rsidRDefault="006C5392" w:rsidP="006C5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Esta Lei entra em vigor na data da sua publicação, revogadas as disposições em contrário.</w:t>
      </w:r>
    </w:p>
    <w:p w:rsidR="006C5392" w:rsidRPr="006C5392" w:rsidRDefault="006C5392" w:rsidP="006C539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34" w:name="79143"/>
      <w:bookmarkEnd w:id="34"/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6C5392" w:rsidRPr="006C5392" w:rsidRDefault="006C5392" w:rsidP="006C539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6C5392" w:rsidRPr="006C5392" w:rsidRDefault="006C5392" w:rsidP="006C539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Armação dos Búzios, 13 de março de 2015.</w:t>
      </w:r>
    </w:p>
    <w:p w:rsidR="006C5392" w:rsidRPr="006C5392" w:rsidRDefault="006C5392" w:rsidP="006C539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6C5392" w:rsidRPr="006C5392" w:rsidRDefault="006C5392" w:rsidP="006C539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CARLOS HENRIQUES PINTO GOMES</w:t>
      </w:r>
    </w:p>
    <w:p w:rsidR="006C5392" w:rsidRPr="006C5392" w:rsidRDefault="006C5392" w:rsidP="006C539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6C5392" w:rsidRPr="006C5392" w:rsidRDefault="006C5392" w:rsidP="006C5392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5392">
        <w:rPr>
          <w:rFonts w:ascii="Times New Roman" w:eastAsia="Times New Roman" w:hAnsi="Times New Roman" w:cs="Times New Roman"/>
          <w:sz w:val="28"/>
          <w:szCs w:val="28"/>
          <w:lang w:eastAsia="pt-BR"/>
        </w:rPr>
        <w:t>Autor: Senhor Prefeito</w:t>
      </w:r>
    </w:p>
    <w:p w:rsidR="00C85DBE" w:rsidRDefault="00C85DBE">
      <w:bookmarkStart w:id="35" w:name="_GoBack"/>
      <w:bookmarkEnd w:id="35"/>
    </w:p>
    <w:sectPr w:rsidR="00C85DBE" w:rsidSect="00B06230">
      <w:pgSz w:w="11906" w:h="16838" w:code="9"/>
      <w:pgMar w:top="720" w:right="1134" w:bottom="720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92"/>
    <w:rsid w:val="006C5392"/>
    <w:rsid w:val="00B06230"/>
    <w:rsid w:val="00C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A6D0-9A1C-44A6-98FD-D6811F2A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4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6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8379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27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03881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3853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2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3296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71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035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2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97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5772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656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918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5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3166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0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87243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3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425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3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550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8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6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0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697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3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1252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8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1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542613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1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64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3204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5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7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9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13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83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99780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8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187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91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34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4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6807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96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4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62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411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272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5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9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4906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6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3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510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13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8579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5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5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242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67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1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976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4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36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241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93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882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6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98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9189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8793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8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5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49147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apl.armacaodosbuzios.rj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2</cp:revision>
  <dcterms:created xsi:type="dcterms:W3CDTF">2023-11-06T15:53:00Z</dcterms:created>
  <dcterms:modified xsi:type="dcterms:W3CDTF">2023-11-06T15:54:00Z</dcterms:modified>
</cp:coreProperties>
</file>