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D068B9">
          <w:rPr>
            <w:rFonts w:ascii="Times New Roman" w:eastAsia="Times New Roman" w:hAnsi="Times New Roman" w:cs="Times New Roman"/>
            <w:noProof/>
            <w:color w:val="02BAF2"/>
            <w:sz w:val="36"/>
            <w:szCs w:val="36"/>
            <w:lang w:eastAsia="pt-BR"/>
          </w:rPr>
          <w:drawing>
            <wp:inline distT="0" distB="0" distL="0" distR="0" wp14:anchorId="4B82D0FA" wp14:editId="7497D2A5">
              <wp:extent cx="864235" cy="733425"/>
              <wp:effectExtent l="0" t="0" r="0" b="9525"/>
              <wp:docPr id="1" name="Imagem 1" descr="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423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68B9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t> Câmara Municipal de Armação dos Búzios</w:t>
        </w:r>
        <w:r w:rsidRPr="00D068B9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br/>
        </w:r>
        <w:r w:rsidRPr="00D068B9">
          <w:rPr>
            <w:rFonts w:ascii="Times New Roman" w:eastAsia="Times New Roman" w:hAnsi="Times New Roman" w:cs="Times New Roman"/>
            <w:color w:val="93A4AA"/>
            <w:sz w:val="27"/>
            <w:szCs w:val="27"/>
            <w:lang w:eastAsia="pt-BR"/>
          </w:rPr>
          <w:t>Sistema de Apoio ao Processo Legislativo</w:t>
        </w:r>
      </w:hyperlink>
    </w:p>
    <w:p w:rsidR="00D068B9" w:rsidRPr="00D068B9" w:rsidRDefault="00D068B9" w:rsidP="00D068B9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ooltip="Dados Complementares " w:history="1">
        <w:r w:rsidRPr="00D068B9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Dados Complementares</w:t>
        </w:r>
      </w:hyperlink>
    </w:p>
    <w:p w:rsidR="00D068B9" w:rsidRPr="00D068B9" w:rsidRDefault="00D068B9" w:rsidP="00D068B9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D068B9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Publicações</w:t>
        </w:r>
      </w:hyperlink>
    </w:p>
    <w:p w:rsidR="00D068B9" w:rsidRPr="00D068B9" w:rsidRDefault="00D068B9" w:rsidP="00D068B9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</w:pPr>
      <w:r w:rsidRPr="00D068B9"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  <w:t>Decreto Legislativo nº 449, de 09 de julho de 2020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Básica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Texto Articulado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Norma Jurídica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da Norma Jurídica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Legislativo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449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2020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9 de Julho de 2020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Ementa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aprovação das contas municipais referentes ao exercício de 2017.</w:t>
      </w:r>
    </w:p>
    <w:p w:rsidR="00D068B9" w:rsidRPr="00D068B9" w:rsidRDefault="00D068B9" w:rsidP="00D068B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Pr="00D068B9">
          <w:rPr>
            <w:rFonts w:ascii="Times New Roman" w:eastAsia="Times New Roman" w:hAnsi="Times New Roman" w:cs="Times New Roman"/>
            <w:color w:val="02BAF2"/>
            <w:sz w:val="24"/>
            <w:szCs w:val="24"/>
            <w:bdr w:val="single" w:sz="6" w:space="0" w:color="D6E1E5" w:frame="1"/>
            <w:lang w:eastAsia="pt-BR"/>
          </w:rPr>
          <w:t>Preparar para impressão</w:t>
        </w:r>
      </w:hyperlink>
    </w:p>
    <w:p w:rsidR="00D068B9" w:rsidRPr="00D068B9" w:rsidRDefault="00D068B9" w:rsidP="00D068B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B9">
        <w:rPr>
          <w:rFonts w:ascii="Times New Roman" w:eastAsia="Times New Roman" w:hAnsi="Times New Roman" w:cs="Times New Roman"/>
          <w:sz w:val="24"/>
          <w:szCs w:val="24"/>
          <w:lang w:eastAsia="pt-BR"/>
        </w:rPr>
        <w:t>aA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60583"/>
      <w:bookmarkEnd w:id="0"/>
      <w:r w:rsidRPr="00D068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 aprovação das contas municipais referentes ao exercício de 2017.</w:t>
      </w:r>
    </w:p>
    <w:p w:rsidR="00D068B9" w:rsidRPr="00D068B9" w:rsidRDefault="00D068B9" w:rsidP="00D068B9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" w:name="60584"/>
      <w:bookmarkEnd w:id="1"/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t>CONSIDERANDO, que na forma regimental, foi emitido parecer pela Comissão de Finanças e Orçamento opinando pela APROVAÇÃO das Contas de Governo – Exercício de 2017,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 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 CÂMARA MUNICIPAL DE ARMAÇÃO DOS BÚZIOS, </w:t>
      </w:r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t>por seus representantes legais,</w:t>
      </w:r>
    </w:p>
    <w:p w:rsidR="00D068B9" w:rsidRPr="00D068B9" w:rsidRDefault="00D068B9" w:rsidP="00D068B9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DECRETA: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60586"/>
      <w:r w:rsidRPr="00D068B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1º.</w:t>
      </w:r>
      <w:bookmarkEnd w:id="2"/>
      <w:r w:rsidRPr="00D068B9">
        <w:rPr>
          <w:rFonts w:ascii="Times New Roman" w:eastAsia="Times New Roman" w:hAnsi="Times New Roman" w:cs="Times New Roman"/>
          <w:sz w:val="28"/>
          <w:szCs w:val="28"/>
          <w:lang w:eastAsia="pt-BR"/>
        </w:rPr>
        <w:t>  Ficam aprovadas as contas de Governo do Município de Armação dos Búzios-RJ, relativas ao exercício financeiro de 2017.</w:t>
      </w:r>
    </w:p>
    <w:p w:rsidR="00D068B9" w:rsidRPr="00D068B9" w:rsidRDefault="00D068B9" w:rsidP="00D06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" w:name="60588"/>
      <w:r w:rsidRPr="00D068B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2º.</w:t>
      </w:r>
      <w:bookmarkEnd w:id="3"/>
      <w:r w:rsidRPr="00D068B9">
        <w:rPr>
          <w:rFonts w:ascii="Times New Roman" w:eastAsia="Times New Roman" w:hAnsi="Times New Roman" w:cs="Times New Roman"/>
          <w:sz w:val="28"/>
          <w:szCs w:val="28"/>
          <w:lang w:eastAsia="pt-BR"/>
        </w:rPr>
        <w:t>  Este Decreto Legislativo em vigor na data de sua publicação.</w:t>
      </w:r>
    </w:p>
    <w:p w:rsidR="00D068B9" w:rsidRPr="00D068B9" w:rsidRDefault="00D068B9" w:rsidP="00D068B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4" w:name="60589"/>
      <w:bookmarkEnd w:id="4"/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Armação dos Búzios, 09 de julho de 2020</w:t>
      </w:r>
    </w:p>
    <w:p w:rsidR="00D068B9" w:rsidRPr="00D068B9" w:rsidRDefault="00D068B9" w:rsidP="00D068B9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</w:p>
    <w:p w:rsidR="00D068B9" w:rsidRPr="00D068B9" w:rsidRDefault="00D068B9" w:rsidP="00D068B9">
      <w:pPr>
        <w:spacing w:before="6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sz w:val="10"/>
          <w:szCs w:val="10"/>
          <w:lang w:eastAsia="pt-BR"/>
        </w:rPr>
        <w:t> </w:t>
      </w:r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t>JOICE LÚCIA COSTA DOS SANTOS SALME</w:t>
      </w:r>
    </w:p>
    <w:p w:rsidR="00D068B9" w:rsidRPr="00D068B9" w:rsidRDefault="00D068B9" w:rsidP="00D068B9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Presidente</w:t>
      </w:r>
    </w:p>
    <w:p w:rsidR="00D068B9" w:rsidRPr="00D068B9" w:rsidRDefault="00D068B9" w:rsidP="00D068B9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D068B9" w:rsidRPr="00D068B9" w:rsidRDefault="00D068B9" w:rsidP="00D068B9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t>JOSUÉ PEREIRA DOS SANTOS</w:t>
      </w:r>
    </w:p>
    <w:p w:rsidR="00D068B9" w:rsidRPr="00D068B9" w:rsidRDefault="00D068B9" w:rsidP="00D068B9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lastRenderedPageBreak/>
        <w:t>1º Secretário</w:t>
      </w:r>
    </w:p>
    <w:p w:rsidR="00D068B9" w:rsidRPr="00D068B9" w:rsidRDefault="00D068B9" w:rsidP="00D068B9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</w:p>
    <w:p w:rsidR="00D068B9" w:rsidRPr="00D068B9" w:rsidRDefault="00D068B9" w:rsidP="00D068B9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68B9">
        <w:rPr>
          <w:rFonts w:ascii="Times New Roman" w:eastAsia="Times New Roman" w:hAnsi="Times New Roman" w:cs="Times New Roman"/>
          <w:sz w:val="26"/>
          <w:szCs w:val="26"/>
          <w:lang w:eastAsia="pt-BR"/>
        </w:rPr>
        <w:t>VALMIR MARTINS DE CARVALHO</w:t>
      </w:r>
    </w:p>
    <w:p w:rsidR="00C85DBE" w:rsidRDefault="00C85DBE">
      <w:bookmarkStart w:id="5" w:name="_GoBack"/>
      <w:bookmarkEnd w:id="5"/>
    </w:p>
    <w:sectPr w:rsidR="00C85DBE" w:rsidSect="00B06230">
      <w:pgSz w:w="11906" w:h="16838" w:code="9"/>
      <w:pgMar w:top="720" w:right="1134" w:bottom="720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5DF3"/>
    <w:multiLevelType w:val="multilevel"/>
    <w:tmpl w:val="06E0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B9"/>
    <w:rsid w:val="00B06230"/>
    <w:rsid w:val="00C85DBE"/>
    <w:rsid w:val="00D0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4296-BD38-4A67-B73C-541A2145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28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012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0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0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627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9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615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84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6869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6153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30/ta/2946/public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30/norma/3013?dis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192.168.1.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2.168.1.30/ta/2946/text?pri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</cp:revision>
  <dcterms:created xsi:type="dcterms:W3CDTF">2023-04-28T13:40:00Z</dcterms:created>
  <dcterms:modified xsi:type="dcterms:W3CDTF">2023-04-28T13:40:00Z</dcterms:modified>
</cp:coreProperties>
</file>