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65" w:rsidRPr="00F85D65" w:rsidRDefault="00F85D65" w:rsidP="00F85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history="1">
        <w:r w:rsidRPr="00F85D65">
          <w:rPr>
            <w:rFonts w:ascii="Times New Roman" w:eastAsia="Times New Roman" w:hAnsi="Times New Roman" w:cs="Times New Roman"/>
            <w:noProof/>
            <w:color w:val="02BAF2"/>
            <w:sz w:val="36"/>
            <w:szCs w:val="36"/>
            <w:lang w:eastAsia="pt-BR"/>
          </w:rPr>
          <w:drawing>
            <wp:inline distT="0" distB="0" distL="0" distR="0" wp14:anchorId="5F441180" wp14:editId="5160368A">
              <wp:extent cx="864235" cy="733425"/>
              <wp:effectExtent l="0" t="0" r="0" b="9525"/>
              <wp:docPr id="1" name="Imagem 1" descr="Logo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4235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85D65">
          <w:rPr>
            <w:rFonts w:ascii="Times New Roman" w:eastAsia="Times New Roman" w:hAnsi="Times New Roman" w:cs="Times New Roman"/>
            <w:color w:val="02BAF2"/>
            <w:sz w:val="36"/>
            <w:szCs w:val="36"/>
            <w:lang w:eastAsia="pt-BR"/>
          </w:rPr>
          <w:t> Câmara Municipal de Armação dos Búzios</w:t>
        </w:r>
        <w:r w:rsidRPr="00F85D65">
          <w:rPr>
            <w:rFonts w:ascii="Times New Roman" w:eastAsia="Times New Roman" w:hAnsi="Times New Roman" w:cs="Times New Roman"/>
            <w:color w:val="02BAF2"/>
            <w:sz w:val="36"/>
            <w:szCs w:val="36"/>
            <w:lang w:eastAsia="pt-BR"/>
          </w:rPr>
          <w:br/>
        </w:r>
        <w:r w:rsidRPr="00F85D65">
          <w:rPr>
            <w:rFonts w:ascii="Times New Roman" w:eastAsia="Times New Roman" w:hAnsi="Times New Roman" w:cs="Times New Roman"/>
            <w:color w:val="93A4AA"/>
            <w:sz w:val="27"/>
            <w:szCs w:val="27"/>
            <w:lang w:eastAsia="pt-BR"/>
          </w:rPr>
          <w:t>Sistema de Apoio ao Processo Legislativo</w:t>
        </w:r>
      </w:hyperlink>
    </w:p>
    <w:p w:rsidR="00F85D65" w:rsidRPr="00F85D65" w:rsidRDefault="00F85D65" w:rsidP="00F85D65">
      <w:pPr>
        <w:numPr>
          <w:ilvl w:val="0"/>
          <w:numId w:val="1"/>
        </w:numPr>
        <w:pBdr>
          <w:bottom w:val="single" w:sz="6" w:space="0" w:color="DEE2E6"/>
        </w:pBdr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" w:tooltip="Dados Complementares " w:history="1">
        <w:r w:rsidRPr="00F85D65">
          <w:rPr>
            <w:rFonts w:ascii="Times New Roman" w:eastAsia="Times New Roman" w:hAnsi="Times New Roman" w:cs="Times New Roman"/>
            <w:color w:val="02BAF2"/>
            <w:sz w:val="24"/>
            <w:szCs w:val="24"/>
            <w:lang w:eastAsia="pt-BR"/>
          </w:rPr>
          <w:t>Dados Complementares</w:t>
        </w:r>
      </w:hyperlink>
    </w:p>
    <w:p w:rsidR="00F85D65" w:rsidRPr="00F85D65" w:rsidRDefault="00F85D65" w:rsidP="00F85D65">
      <w:pPr>
        <w:numPr>
          <w:ilvl w:val="0"/>
          <w:numId w:val="1"/>
        </w:numPr>
        <w:pBdr>
          <w:bottom w:val="single" w:sz="6" w:space="0" w:color="DEE2E6"/>
        </w:pBdr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" w:history="1">
        <w:r w:rsidRPr="00F85D65">
          <w:rPr>
            <w:rFonts w:ascii="Times New Roman" w:eastAsia="Times New Roman" w:hAnsi="Times New Roman" w:cs="Times New Roman"/>
            <w:color w:val="02BAF2"/>
            <w:sz w:val="24"/>
            <w:szCs w:val="24"/>
            <w:lang w:eastAsia="pt-BR"/>
          </w:rPr>
          <w:t>Publicações</w:t>
        </w:r>
      </w:hyperlink>
    </w:p>
    <w:p w:rsidR="00F85D65" w:rsidRPr="00F85D65" w:rsidRDefault="00F85D65" w:rsidP="00F85D65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pt-BR"/>
        </w:rPr>
      </w:pPr>
      <w:r w:rsidRPr="00F85D65">
        <w:rPr>
          <w:rFonts w:ascii="Times New Roman" w:eastAsia="Times New Roman" w:hAnsi="Times New Roman" w:cs="Times New Roman"/>
          <w:kern w:val="36"/>
          <w:sz w:val="45"/>
          <w:szCs w:val="45"/>
          <w:lang w:eastAsia="pt-BR"/>
        </w:rPr>
        <w:t>Decreto Legislativo nº 339, de 05 de abril de 2018</w:t>
      </w:r>
    </w:p>
    <w:p w:rsidR="00F85D65" w:rsidRPr="00F85D65" w:rsidRDefault="00F85D65" w:rsidP="00F85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5D65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Identificação Básica</w:t>
      </w:r>
    </w:p>
    <w:p w:rsidR="00F85D65" w:rsidRPr="00F85D65" w:rsidRDefault="00F85D65" w:rsidP="00F85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5D65">
        <w:rPr>
          <w:rFonts w:ascii="Times New Roman" w:eastAsia="Times New Roman" w:hAnsi="Times New Roman" w:cs="Times New Roman"/>
          <w:sz w:val="24"/>
          <w:szCs w:val="24"/>
          <w:lang w:eastAsia="pt-BR"/>
        </w:rPr>
        <w:t>Tipo de Texto Articulado</w:t>
      </w:r>
    </w:p>
    <w:p w:rsidR="00F85D65" w:rsidRPr="00F85D65" w:rsidRDefault="00F85D65" w:rsidP="00F85D65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5D65">
        <w:rPr>
          <w:rFonts w:ascii="Times New Roman" w:eastAsia="Times New Roman" w:hAnsi="Times New Roman" w:cs="Times New Roman"/>
          <w:sz w:val="24"/>
          <w:szCs w:val="24"/>
          <w:lang w:eastAsia="pt-BR"/>
        </w:rPr>
        <w:t>Norma Jurídica</w:t>
      </w:r>
    </w:p>
    <w:p w:rsidR="00F85D65" w:rsidRPr="00F85D65" w:rsidRDefault="00F85D65" w:rsidP="00F85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5D65">
        <w:rPr>
          <w:rFonts w:ascii="Times New Roman" w:eastAsia="Times New Roman" w:hAnsi="Times New Roman" w:cs="Times New Roman"/>
          <w:sz w:val="24"/>
          <w:szCs w:val="24"/>
          <w:lang w:eastAsia="pt-BR"/>
        </w:rPr>
        <w:t>Tipo da Norma Jurídica</w:t>
      </w:r>
    </w:p>
    <w:p w:rsidR="00F85D65" w:rsidRPr="00F85D65" w:rsidRDefault="00F85D65" w:rsidP="00F85D65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5D65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 Legislativo</w:t>
      </w:r>
    </w:p>
    <w:p w:rsidR="00F85D65" w:rsidRPr="00F85D65" w:rsidRDefault="00F85D65" w:rsidP="00F85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5D65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</w:t>
      </w:r>
    </w:p>
    <w:p w:rsidR="00F85D65" w:rsidRPr="00F85D65" w:rsidRDefault="00F85D65" w:rsidP="00F85D65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5D65">
        <w:rPr>
          <w:rFonts w:ascii="Times New Roman" w:eastAsia="Times New Roman" w:hAnsi="Times New Roman" w:cs="Times New Roman"/>
          <w:sz w:val="24"/>
          <w:szCs w:val="24"/>
          <w:lang w:eastAsia="pt-BR"/>
        </w:rPr>
        <w:t>339</w:t>
      </w:r>
    </w:p>
    <w:p w:rsidR="00F85D65" w:rsidRPr="00F85D65" w:rsidRDefault="00F85D65" w:rsidP="00F85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5D65">
        <w:rPr>
          <w:rFonts w:ascii="Times New Roman" w:eastAsia="Times New Roman" w:hAnsi="Times New Roman" w:cs="Times New Roman"/>
          <w:sz w:val="24"/>
          <w:szCs w:val="24"/>
          <w:lang w:eastAsia="pt-BR"/>
        </w:rPr>
        <w:t>Ano</w:t>
      </w:r>
    </w:p>
    <w:p w:rsidR="00F85D65" w:rsidRPr="00F85D65" w:rsidRDefault="00F85D65" w:rsidP="00F85D65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5D65">
        <w:rPr>
          <w:rFonts w:ascii="Times New Roman" w:eastAsia="Times New Roman" w:hAnsi="Times New Roman" w:cs="Times New Roman"/>
          <w:sz w:val="24"/>
          <w:szCs w:val="24"/>
          <w:lang w:eastAsia="pt-BR"/>
        </w:rPr>
        <w:t>2018</w:t>
      </w:r>
    </w:p>
    <w:p w:rsidR="00F85D65" w:rsidRPr="00F85D65" w:rsidRDefault="00F85D65" w:rsidP="00F85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5D65">
        <w:rPr>
          <w:rFonts w:ascii="Times New Roman" w:eastAsia="Times New Roman" w:hAnsi="Times New Roman" w:cs="Times New Roman"/>
          <w:sz w:val="24"/>
          <w:szCs w:val="24"/>
          <w:lang w:eastAsia="pt-BR"/>
        </w:rPr>
        <w:t>Data</w:t>
      </w:r>
    </w:p>
    <w:p w:rsidR="00F85D65" w:rsidRPr="00F85D65" w:rsidRDefault="00F85D65" w:rsidP="00F85D65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5D65">
        <w:rPr>
          <w:rFonts w:ascii="Times New Roman" w:eastAsia="Times New Roman" w:hAnsi="Times New Roman" w:cs="Times New Roman"/>
          <w:sz w:val="24"/>
          <w:szCs w:val="24"/>
          <w:lang w:eastAsia="pt-BR"/>
        </w:rPr>
        <w:t>5 de Abril de 2018</w:t>
      </w:r>
    </w:p>
    <w:p w:rsidR="00F85D65" w:rsidRPr="00F85D65" w:rsidRDefault="00F85D65" w:rsidP="00F85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5D65">
        <w:rPr>
          <w:rFonts w:ascii="Times New Roman" w:eastAsia="Times New Roman" w:hAnsi="Times New Roman" w:cs="Times New Roman"/>
          <w:sz w:val="24"/>
          <w:szCs w:val="24"/>
          <w:lang w:eastAsia="pt-BR"/>
        </w:rPr>
        <w:t>Ementa</w:t>
      </w:r>
    </w:p>
    <w:p w:rsidR="00F85D65" w:rsidRPr="00F85D65" w:rsidRDefault="00F85D65" w:rsidP="00F85D65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5D65">
        <w:rPr>
          <w:rFonts w:ascii="Times New Roman" w:eastAsia="Times New Roman" w:hAnsi="Times New Roman" w:cs="Times New Roman"/>
          <w:sz w:val="24"/>
          <w:szCs w:val="24"/>
          <w:lang w:eastAsia="pt-BR"/>
        </w:rPr>
        <w:t>APROVA AS CONTAS DE GOVERNO – EXERCÍCIO DE 2016</w:t>
      </w:r>
    </w:p>
    <w:p w:rsidR="00F85D65" w:rsidRPr="00F85D65" w:rsidRDefault="00F85D65" w:rsidP="00F85D65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9" w:history="1">
        <w:r w:rsidRPr="00F85D65">
          <w:rPr>
            <w:rFonts w:ascii="Times New Roman" w:eastAsia="Times New Roman" w:hAnsi="Times New Roman" w:cs="Times New Roman"/>
            <w:color w:val="02BAF2"/>
            <w:sz w:val="24"/>
            <w:szCs w:val="24"/>
            <w:bdr w:val="single" w:sz="6" w:space="0" w:color="D6E1E5" w:frame="1"/>
            <w:lang w:eastAsia="pt-BR"/>
          </w:rPr>
          <w:t>Preparar para impressão</w:t>
        </w:r>
      </w:hyperlink>
    </w:p>
    <w:p w:rsidR="00F85D65" w:rsidRPr="00F85D65" w:rsidRDefault="00F85D65" w:rsidP="00F85D65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5D65">
        <w:rPr>
          <w:rFonts w:ascii="Times New Roman" w:eastAsia="Times New Roman" w:hAnsi="Times New Roman" w:cs="Times New Roman"/>
          <w:sz w:val="24"/>
          <w:szCs w:val="24"/>
          <w:lang w:eastAsia="pt-BR"/>
        </w:rPr>
        <w:t>aA</w:t>
      </w:r>
    </w:p>
    <w:p w:rsidR="00F85D65" w:rsidRPr="00F85D65" w:rsidRDefault="00F85D65" w:rsidP="00F85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0" w:name="47324"/>
      <w:bookmarkEnd w:id="0"/>
      <w:r w:rsidRPr="00F85D65">
        <w:rPr>
          <w:rFonts w:ascii="Times New Roman" w:eastAsia="Times New Roman" w:hAnsi="Times New Roman" w:cs="Times New Roman"/>
          <w:sz w:val="28"/>
          <w:szCs w:val="28"/>
          <w:lang w:eastAsia="pt-BR"/>
        </w:rPr>
        <w:t>A CÂMARA MUNICIPAL DE ARMAÇÃO DOS BÚZIOS, no uso de suas atribuições legais,</w:t>
      </w:r>
      <w:r w:rsidRPr="00F85D6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F85D6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CONSIDERANDO, que na forma regimental, foi emitido parecer pela Comissão de Finanças e Orçamento opinando pela APROVAÇÃO das Contas de Governo – Exercício de 2016,</w:t>
      </w:r>
      <w:r w:rsidRPr="00F85D6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F85D6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DECRETA: </w:t>
      </w:r>
    </w:p>
    <w:p w:rsidR="00F85D65" w:rsidRPr="00F85D65" w:rsidRDefault="00F85D65" w:rsidP="00F85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1" w:name="47326"/>
      <w:r w:rsidRPr="00F85D6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Art. 1º.</w:t>
      </w:r>
      <w:bookmarkEnd w:id="1"/>
      <w:r w:rsidRPr="00F85D65">
        <w:rPr>
          <w:rFonts w:ascii="Times New Roman" w:eastAsia="Times New Roman" w:hAnsi="Times New Roman" w:cs="Times New Roman"/>
          <w:sz w:val="28"/>
          <w:szCs w:val="28"/>
          <w:lang w:eastAsia="pt-BR"/>
        </w:rPr>
        <w:t>  Ficam aprovadas as contas da Prefeitura Municipal de Armação dos Búzios-RJ, relativas ao exercício financeiro de 2016, de responsabilidade do gestor Sr. André Granado nogueira da Gama.</w:t>
      </w:r>
    </w:p>
    <w:p w:rsidR="00F85D65" w:rsidRPr="00F85D65" w:rsidRDefault="00F85D65" w:rsidP="00F85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2" w:name="47328"/>
      <w:r w:rsidRPr="00F85D6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Art. 2º.</w:t>
      </w:r>
      <w:bookmarkEnd w:id="2"/>
      <w:r w:rsidRPr="00F85D65">
        <w:rPr>
          <w:rFonts w:ascii="Times New Roman" w:eastAsia="Times New Roman" w:hAnsi="Times New Roman" w:cs="Times New Roman"/>
          <w:sz w:val="28"/>
          <w:szCs w:val="28"/>
          <w:lang w:eastAsia="pt-BR"/>
        </w:rPr>
        <w:t>  Entra o presente Decreto Legislativo em vigor na data de sua publicação.</w:t>
      </w:r>
    </w:p>
    <w:p w:rsidR="00F85D65" w:rsidRPr="00F85D65" w:rsidRDefault="00F85D65" w:rsidP="00F85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3" w:name="47329"/>
      <w:bookmarkEnd w:id="3"/>
      <w:r w:rsidRPr="00F85D6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F85D6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F85D6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Armação dos Búzios, 05 de abril de 2018.</w:t>
      </w:r>
      <w:r w:rsidRPr="00F85D6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F85D6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F85D6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JOÃO CARLOS ALVES DE SOUZA</w:t>
      </w:r>
      <w:r w:rsidRPr="00F85D6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F85D65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Presidente</w:t>
      </w:r>
      <w:r w:rsidRPr="00F85D6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F85D6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F85D6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JOSUÉ PEREIRA DOS SANTOS</w:t>
      </w:r>
      <w:r w:rsidRPr="00F85D6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Primeiro Secretário</w:t>
      </w:r>
      <w:r w:rsidRPr="00F85D6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F85D6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F85D6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VALMIR MARTINS DE CARVALHO</w:t>
      </w:r>
      <w:r w:rsidRPr="00F85D6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Segundo Secretário</w:t>
      </w:r>
    </w:p>
    <w:p w:rsidR="00C85DBE" w:rsidRDefault="00C85DBE">
      <w:bookmarkStart w:id="4" w:name="_GoBack"/>
      <w:bookmarkEnd w:id="4"/>
    </w:p>
    <w:sectPr w:rsidR="00C85DBE" w:rsidSect="00B06230">
      <w:pgSz w:w="11906" w:h="16838" w:code="9"/>
      <w:pgMar w:top="720" w:right="1134" w:bottom="720" w:left="226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F0342"/>
    <w:multiLevelType w:val="multilevel"/>
    <w:tmpl w:val="2E9A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65"/>
    <w:rsid w:val="00B06230"/>
    <w:rsid w:val="00C85DBE"/>
    <w:rsid w:val="00F8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B29C9-159E-4983-9877-1825B77D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64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5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1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91420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6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54931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7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34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0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90329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3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176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7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471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59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51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8426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57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.30/ta/1644/publicaca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92.168.1.30/norma/1706?displ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192.168.1.3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92.168.1.30/ta/1644/text?prin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Protocolo</cp:lastModifiedBy>
  <cp:revision>1</cp:revision>
  <dcterms:created xsi:type="dcterms:W3CDTF">2023-04-28T13:38:00Z</dcterms:created>
  <dcterms:modified xsi:type="dcterms:W3CDTF">2023-04-28T13:38:00Z</dcterms:modified>
</cp:coreProperties>
</file>